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8" w:rsidRDefault="00AC63BB" w:rsidP="00326C6B">
      <w:pPr>
        <w:framePr w:w="4569" w:h="3549" w:hSpace="181" w:wrap="around" w:vAnchor="page" w:hAnchor="page" w:x="4049" w:y="1" w:anchorLock="1"/>
        <w:jc w:val="center"/>
      </w:pPr>
      <w:r>
        <w:t>High</w:t>
      </w:r>
    </w:p>
    <w:p w:rsidR="00A85687" w:rsidRDefault="00A85687" w:rsidP="00326C6B">
      <w:pPr>
        <w:framePr w:w="4569" w:h="3549" w:hSpace="181" w:wrap="around" w:vAnchor="page" w:hAnchor="page" w:x="4049" w:y="1" w:anchorLock="1"/>
        <w:jc w:val="center"/>
      </w:pPr>
    </w:p>
    <w:p w:rsidR="00AC63BB" w:rsidRDefault="00A85687" w:rsidP="00326C6B">
      <w:pPr>
        <w:framePr w:w="4569" w:h="3549" w:hSpace="181" w:wrap="around" w:vAnchor="page" w:hAnchor="page" w:x="4049" w:y="1" w:anchorLock="1"/>
        <w:jc w:val="center"/>
      </w:pPr>
      <w:r>
        <w:t xml:space="preserve">High </w:t>
      </w:r>
      <w:r w:rsidR="00AC63BB">
        <w:t>Street, Sittingbourne, ME10 4AQ</w:t>
      </w:r>
    </w:p>
    <w:p w:rsidR="00AC63BB" w:rsidRDefault="002D0D8D" w:rsidP="00326C6B">
      <w:pPr>
        <w:framePr w:w="4569" w:h="3549" w:hSpace="181" w:wrap="around" w:vAnchor="page" w:hAnchor="page" w:x="4049" w:y="1" w:anchorLock="1"/>
        <w:jc w:val="center"/>
      </w:pPr>
      <w:r>
        <w:t xml:space="preserve">  Tel:  01795 423196</w:t>
      </w:r>
    </w:p>
    <w:p w:rsidR="00AC63BB" w:rsidRDefault="009430F8" w:rsidP="00326C6B">
      <w:pPr>
        <w:pStyle w:val="BodyText"/>
        <w:framePr w:w="4569" w:h="3549" w:wrap="around" w:x="4049" w:y="1"/>
        <w:jc w:val="center"/>
        <w:rPr>
          <w:sz w:val="22"/>
        </w:rPr>
      </w:pPr>
      <w:hyperlink r:id="rId4" w:history="1">
        <w:r w:rsidR="00AC63BB" w:rsidRPr="00B01F31">
          <w:rPr>
            <w:rStyle w:val="Hyperlink"/>
            <w:sz w:val="22"/>
          </w:rPr>
          <w:t>www.sbc-church.org</w:t>
        </w:r>
        <w:r w:rsidR="0046252F">
          <w:rPr>
            <w:rStyle w:val="Hyperlink"/>
            <w:sz w:val="22"/>
          </w:rPr>
          <w:t>.uk</w:t>
        </w:r>
        <w:r w:rsidR="00456593">
          <w:rPr>
            <w:rStyle w:val="Hyperlink"/>
            <w:sz w:val="22"/>
          </w:rPr>
          <w:br/>
        </w:r>
        <w:r w:rsidR="0046252F">
          <w:rPr>
            <w:rStyle w:val="Hyperlink"/>
            <w:sz w:val="22"/>
          </w:rPr>
          <w:t>/</w:t>
        </w:r>
        <w:r w:rsidR="00456593">
          <w:rPr>
            <w:rStyle w:val="Hyperlink"/>
            <w:sz w:val="22"/>
          </w:rPr>
          <w:t>sittingbourne-</w:t>
        </w:r>
        <w:r w:rsidR="0046252F">
          <w:rPr>
            <w:rStyle w:val="Hyperlink"/>
            <w:sz w:val="22"/>
          </w:rPr>
          <w:t>contact</w:t>
        </w:r>
        <w:r w:rsidR="00456593">
          <w:rPr>
            <w:rStyle w:val="Hyperlink"/>
            <w:sz w:val="22"/>
          </w:rPr>
          <w:t>-</w:t>
        </w:r>
        <w:r w:rsidR="0046252F">
          <w:rPr>
            <w:rStyle w:val="Hyperlink"/>
            <w:sz w:val="22"/>
          </w:rPr>
          <w:t>centre</w:t>
        </w:r>
      </w:hyperlink>
    </w:p>
    <w:p w:rsidR="00AC63BB" w:rsidRPr="0066119D" w:rsidRDefault="009430F8" w:rsidP="00326C6B">
      <w:pPr>
        <w:pStyle w:val="BodyText"/>
        <w:framePr w:w="4569" w:h="3549" w:wrap="around" w:x="4049" w:y="1"/>
        <w:jc w:val="center"/>
        <w:rPr>
          <w:sz w:val="22"/>
        </w:rPr>
      </w:pPr>
      <w:hyperlink r:id="rId5" w:history="1">
        <w:r w:rsidR="0046252F">
          <w:rPr>
            <w:rStyle w:val="Hyperlink"/>
            <w:sz w:val="22"/>
          </w:rPr>
          <w:t>contact.centre</w:t>
        </w:r>
        <w:r w:rsidR="002D0D8D" w:rsidRPr="00462043">
          <w:rPr>
            <w:rStyle w:val="Hyperlink"/>
            <w:sz w:val="22"/>
          </w:rPr>
          <w:t>@sbc-church.org.uk</w:t>
        </w:r>
      </w:hyperlink>
      <w:r w:rsidR="002D0D8D">
        <w:rPr>
          <w:sz w:val="22"/>
        </w:rPr>
        <w:t xml:space="preserve"> 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lang w:eastAsia="en-GB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9430F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430F8">
        <w:rPr>
          <w:rFonts w:cstheme="minorHAnsi"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6pt;margin-top:5.25pt;width:163.2pt;height:114.05pt;z-index:251662336" filled="f" stroked="f">
            <v:textbox style="mso-next-textbox:#_x0000_s1030">
              <w:txbxContent>
                <w:p w:rsidR="007B5A42" w:rsidRDefault="007B5A42" w:rsidP="005350C1">
                  <w:pPr>
                    <w:pStyle w:val="Heading2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Sittingbourne </w:t>
                  </w:r>
                </w:p>
                <w:p w:rsidR="007B5A42" w:rsidRPr="00645B75" w:rsidRDefault="007B5A42" w:rsidP="005350C1">
                  <w:pPr>
                    <w:pStyle w:val="Heading2"/>
                    <w:rPr>
                      <w:b/>
                      <w:bCs/>
                      <w:outline/>
                      <w:sz w:val="72"/>
                      <w:szCs w:val="72"/>
                    </w:rPr>
                  </w:pPr>
                  <w:r w:rsidRPr="00645B75">
                    <w:rPr>
                      <w:b/>
                      <w:bCs/>
                      <w:outline/>
                      <w:sz w:val="72"/>
                      <w:szCs w:val="72"/>
                    </w:rPr>
                    <w:t xml:space="preserve">Baptist </w:t>
                  </w:r>
                </w:p>
                <w:p w:rsidR="007B5A42" w:rsidRDefault="007B5A42" w:rsidP="005350C1">
                  <w:pPr>
                    <w:pStyle w:val="Heading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Church</w:t>
                  </w:r>
                </w:p>
              </w:txbxContent>
            </v:textbox>
          </v:shape>
        </w:pict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-361315</wp:posOffset>
            </wp:positionV>
            <wp:extent cx="1709420" cy="1069975"/>
            <wp:effectExtent l="19050" t="0" r="5080" b="0"/>
            <wp:wrapSquare wrapText="bothSides"/>
            <wp:docPr id="5" name="Picture 5" descr="contactcentre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actcentrefing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AC63BB" w:rsidRDefault="00AC63BB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2371E8" w:rsidRDefault="002371E8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CONTACT CENTRE</w:t>
      </w:r>
    </w:p>
    <w:p w:rsidR="00965F17" w:rsidRPr="00965F17" w:rsidRDefault="00965F17" w:rsidP="00AC63BB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Guidelines for Referrers.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1. Facilities for contact are available from 10:00-12:00 every Saturday at Sittingbourne Baptist Church. All correspondence concerning contact should be sent to the coordinator using details above.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2. The Centre cannot accommodate ‘Supervised Contact’ in the legal sense of the term. There is always a minimum of 4 volunteers on duty every Saturday to provide supported contact.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965F17">
        <w:rPr>
          <w:rFonts w:cstheme="minorHAnsi"/>
          <w:color w:val="000000"/>
        </w:rPr>
        <w:t>3. Volunteers from the Baptist Church give their time freely to make these facilities available and there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is no charge for the use of</w:t>
      </w:r>
      <w:r w:rsidR="00AE501D">
        <w:rPr>
          <w:rFonts w:cstheme="minorHAnsi"/>
          <w:color w:val="000000"/>
        </w:rPr>
        <w:t xml:space="preserve"> the Centre. However, an admin fee of</w:t>
      </w:r>
      <w:r w:rsidRPr="00965F17">
        <w:rPr>
          <w:rFonts w:cstheme="minorHAnsi"/>
          <w:color w:val="000000"/>
        </w:rPr>
        <w:t xml:space="preserve"> </w:t>
      </w:r>
      <w:r w:rsidRPr="00965F17">
        <w:rPr>
          <w:rFonts w:cstheme="minorHAnsi"/>
          <w:b/>
          <w:bCs/>
          <w:color w:val="000000"/>
        </w:rPr>
        <w:t xml:space="preserve">£10 </w:t>
      </w:r>
      <w:r w:rsidRPr="00965F17">
        <w:rPr>
          <w:rFonts w:cstheme="minorHAnsi"/>
          <w:color w:val="000000"/>
        </w:rPr>
        <w:t xml:space="preserve">is required </w:t>
      </w:r>
      <w:r w:rsidR="00AE501D">
        <w:rPr>
          <w:rFonts w:cstheme="minorHAnsi"/>
          <w:color w:val="000000"/>
        </w:rPr>
        <w:t xml:space="preserve">with the completed referral form </w:t>
      </w:r>
      <w:r w:rsidRPr="00965F17">
        <w:rPr>
          <w:rFonts w:cstheme="minorHAnsi"/>
          <w:color w:val="000000"/>
        </w:rPr>
        <w:t xml:space="preserve">before </w:t>
      </w:r>
      <w:r w:rsidR="00AE501D">
        <w:rPr>
          <w:rFonts w:cstheme="minorHAnsi"/>
          <w:color w:val="000000"/>
        </w:rPr>
        <w:t xml:space="preserve">a start date for </w:t>
      </w:r>
      <w:r w:rsidRPr="00965F17">
        <w:rPr>
          <w:rFonts w:cstheme="minorHAnsi"/>
          <w:color w:val="000000"/>
        </w:rPr>
        <w:t xml:space="preserve">contact </w:t>
      </w:r>
      <w:r w:rsidR="00AE501D">
        <w:rPr>
          <w:rFonts w:cstheme="minorHAnsi"/>
          <w:color w:val="000000"/>
        </w:rPr>
        <w:t>to commence will be given.</w:t>
      </w:r>
      <w:r w:rsidRPr="00965F17">
        <w:rPr>
          <w:rFonts w:cstheme="minorHAnsi"/>
          <w:color w:val="000000"/>
        </w:rPr>
        <w:t xml:space="preserve"> </w:t>
      </w:r>
      <w:r w:rsidRPr="00965F17">
        <w:rPr>
          <w:rFonts w:cstheme="minorHAnsi"/>
          <w:b/>
          <w:bCs/>
          <w:i/>
          <w:iCs/>
          <w:color w:val="000000"/>
        </w:rPr>
        <w:t>(Cheques made payable to “Sittingbourne Baptist Church”).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 xml:space="preserve">4. Space at the Centre may be limited and at times we may have to operate a waiting list. </w:t>
      </w:r>
      <w:r w:rsidR="00AE501D">
        <w:rPr>
          <w:rFonts w:cstheme="minorHAnsi"/>
          <w:color w:val="000000"/>
        </w:rPr>
        <w:t xml:space="preserve">Once a start date has been given please contact the centre to confirm that both parties have accepted and will be attending on </w:t>
      </w:r>
      <w:r w:rsidRPr="00965F17">
        <w:rPr>
          <w:rFonts w:cstheme="minorHAnsi"/>
          <w:color w:val="000000"/>
        </w:rPr>
        <w:t>the proposed first visit to keep your given date.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5. Strict confidentiality will be maintained, we treat everyone with friendly, impartial courtesy.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 xml:space="preserve">6. Users of the Centre must observe the non-smoking, non-drinking policy and therefore we reserve the right to refuse admittance to clients who have been drinking, or who might </w:t>
      </w:r>
      <w:r w:rsidR="00AE501D" w:rsidRPr="00965F17">
        <w:rPr>
          <w:rFonts w:cstheme="minorHAnsi"/>
          <w:color w:val="000000"/>
        </w:rPr>
        <w:t>otherwise cause</w:t>
      </w:r>
      <w:r w:rsidRPr="00965F17">
        <w:rPr>
          <w:rFonts w:cstheme="minorHAnsi"/>
          <w:color w:val="000000"/>
        </w:rPr>
        <w:t xml:space="preserve"> a disturbance at the Centre. </w:t>
      </w:r>
      <w:r w:rsidR="00AE501D">
        <w:rPr>
          <w:rFonts w:cstheme="minorHAnsi"/>
          <w:color w:val="000000"/>
        </w:rPr>
        <w:br/>
      </w:r>
      <w:r w:rsidRPr="00965F17">
        <w:rPr>
          <w:rFonts w:cstheme="minorHAnsi"/>
          <w:color w:val="000000"/>
        </w:rPr>
        <w:t>We also reserve the right to exclude a family which fails to abide</w:t>
      </w:r>
      <w:r w:rsidR="00AE501D"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by the Centre’s rules.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7. Parents are responsible for the supervision and safety of the children whilst at the Centre. We are not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a crèche.</w:t>
      </w:r>
    </w:p>
    <w:p w:rsidR="00965F17" w:rsidRPr="00F25E9D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F25E9D">
        <w:rPr>
          <w:rFonts w:cstheme="minorHAnsi"/>
          <w:color w:val="000000"/>
          <w:u w:val="single"/>
        </w:rPr>
        <w:t xml:space="preserve">8. Parents must speak to one of the volunteer helpers before taking photographs or using </w:t>
      </w:r>
      <w:r w:rsidR="000F1AD2" w:rsidRPr="00F25E9D">
        <w:rPr>
          <w:rFonts w:cstheme="minorHAnsi"/>
          <w:color w:val="000000"/>
          <w:u w:val="single"/>
        </w:rPr>
        <w:t>a video</w:t>
      </w:r>
      <w:r w:rsidRPr="00F25E9D">
        <w:rPr>
          <w:rFonts w:cstheme="minorHAnsi"/>
          <w:color w:val="000000"/>
          <w:u w:val="single"/>
        </w:rPr>
        <w:t>/digital camera at the Centre. The privacy of other families must be respected.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9. We will be pleased to confirm th</w:t>
      </w:r>
      <w:r w:rsidR="000F1AD2">
        <w:rPr>
          <w:rFonts w:cstheme="minorHAnsi"/>
          <w:color w:val="000000"/>
        </w:rPr>
        <w:t xml:space="preserve">at your clients have attended. However written reports will only be given on specific occasions. </w:t>
      </w:r>
    </w:p>
    <w:p w:rsid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10. Please inform the co-ordinator if any changes become necessary to the information contained on this</w:t>
      </w:r>
      <w:r>
        <w:rPr>
          <w:rFonts w:cstheme="minorHAnsi"/>
          <w:color w:val="000000"/>
        </w:rPr>
        <w:t xml:space="preserve"> </w:t>
      </w:r>
      <w:r w:rsidRPr="00965F17">
        <w:rPr>
          <w:rFonts w:cstheme="minorHAnsi"/>
          <w:color w:val="000000"/>
        </w:rPr>
        <w:t>and the referral form (</w:t>
      </w:r>
      <w:proofErr w:type="spellStart"/>
      <w:r w:rsidRPr="00965F17">
        <w:rPr>
          <w:rFonts w:cstheme="minorHAnsi"/>
          <w:color w:val="000000"/>
        </w:rPr>
        <w:t>eg</w:t>
      </w:r>
      <w:proofErr w:type="spellEnd"/>
      <w:r w:rsidRPr="00965F17">
        <w:rPr>
          <w:rFonts w:cstheme="minorHAnsi"/>
          <w:color w:val="000000"/>
        </w:rPr>
        <w:t xml:space="preserve"> revised Court Order) or if the family no longer wishes to use the Centre.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b/>
          <w:bCs/>
          <w:color w:val="000000"/>
        </w:rPr>
        <w:t>Thank you for your cooperation, we will do our best for you and your clients.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Name of Referrer: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Status: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Organisation: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Address: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Contact Number: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color w:val="000000"/>
        </w:rPr>
        <w:t>Email address:</w:t>
      </w:r>
    </w:p>
    <w:p w:rsid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B5A42" w:rsidRDefault="007B5A42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2371E8" w:rsidRDefault="009430F8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430F8">
        <w:rPr>
          <w:rFonts w:cstheme="minorHAnsi"/>
          <w:b/>
          <w:bCs/>
          <w:noProof/>
          <w:color w:val="000000"/>
          <w:lang w:eastAsia="en-GB"/>
        </w:rPr>
        <w:pict>
          <v:roundrect id="_x0000_s1026" style="position:absolute;margin-left:-20.35pt;margin-top:8.3pt;width:555.75pt;height:106.5pt;z-index:251658239" arcsize="10923f" filled="f"/>
        </w:pict>
      </w:r>
    </w:p>
    <w:p w:rsidR="005350C1" w:rsidRPr="00965F17" w:rsidRDefault="005350C1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65F17">
        <w:rPr>
          <w:rFonts w:cstheme="minorHAnsi"/>
          <w:b/>
          <w:bCs/>
          <w:color w:val="000000"/>
        </w:rPr>
        <w:t>Have both parents agreed to the terms of Contact at the Centre? Yes/no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5F17">
        <w:rPr>
          <w:rFonts w:cstheme="minorHAnsi"/>
          <w:color w:val="000000"/>
        </w:rPr>
        <w:t>I have discussed the role of the Centre with my client and have given them a copy of the ‘Contact Centre explained’.</w:t>
      </w: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65F17" w:rsidRPr="00965F17" w:rsidRDefault="00965F17" w:rsidP="00965F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539A9" w:rsidRPr="00965F17" w:rsidRDefault="00965F17" w:rsidP="00965F17">
      <w:pPr>
        <w:rPr>
          <w:rFonts w:cstheme="minorHAnsi"/>
        </w:rPr>
      </w:pPr>
      <w:r w:rsidRPr="00965F17">
        <w:rPr>
          <w:rFonts w:cstheme="minorHAnsi"/>
          <w:color w:val="000000"/>
        </w:rPr>
        <w:t xml:space="preserve">Signed: </w:t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</w:r>
      <w:r w:rsidRPr="00965F17">
        <w:rPr>
          <w:rFonts w:cstheme="minorHAnsi"/>
          <w:color w:val="000000"/>
        </w:rPr>
        <w:tab/>
        <w:t>Date:</w:t>
      </w:r>
    </w:p>
    <w:sectPr w:rsidR="008539A9" w:rsidRPr="00965F17" w:rsidSect="00AE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965F17"/>
    <w:rsid w:val="000C3526"/>
    <w:rsid w:val="000F0B8F"/>
    <w:rsid w:val="000F1AD2"/>
    <w:rsid w:val="0015417D"/>
    <w:rsid w:val="002371E8"/>
    <w:rsid w:val="002D0D8D"/>
    <w:rsid w:val="00326C6B"/>
    <w:rsid w:val="00456593"/>
    <w:rsid w:val="0046252F"/>
    <w:rsid w:val="0050487D"/>
    <w:rsid w:val="005350C1"/>
    <w:rsid w:val="00703B2C"/>
    <w:rsid w:val="00741CDD"/>
    <w:rsid w:val="007B5A42"/>
    <w:rsid w:val="00810010"/>
    <w:rsid w:val="008539A9"/>
    <w:rsid w:val="009430F8"/>
    <w:rsid w:val="00965F17"/>
    <w:rsid w:val="00A41807"/>
    <w:rsid w:val="00A71069"/>
    <w:rsid w:val="00A85687"/>
    <w:rsid w:val="00AC63BB"/>
    <w:rsid w:val="00AE501D"/>
    <w:rsid w:val="00B350B5"/>
    <w:rsid w:val="00BF1F86"/>
    <w:rsid w:val="00DE54BD"/>
    <w:rsid w:val="00F2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A9"/>
  </w:style>
  <w:style w:type="paragraph" w:styleId="Heading2">
    <w:name w:val="heading 2"/>
    <w:basedOn w:val="Normal"/>
    <w:next w:val="Normal"/>
    <w:link w:val="Heading2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Britannic Bold" w:eastAsia="Times New Roman" w:hAnsi="Britannic Bold" w:cs="Times New Roman"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5350C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Britannic Bold" w:eastAsia="Times New Roman" w:hAnsi="Britannic Bold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63BB"/>
    <w:pPr>
      <w:framePr w:w="3924" w:h="1805" w:hSpace="181" w:wrap="around" w:vAnchor="page" w:hAnchor="page" w:x="4461" w:y="1025" w:anchorLock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63BB"/>
    <w:rPr>
      <w:rFonts w:ascii="Times" w:eastAsia="Times New Roman" w:hAnsi="Times" w:cs="Times New Roman"/>
      <w:sz w:val="28"/>
      <w:szCs w:val="20"/>
    </w:rPr>
  </w:style>
  <w:style w:type="character" w:styleId="Hyperlink">
    <w:name w:val="Hyperlink"/>
    <w:basedOn w:val="DefaultParagraphFont"/>
    <w:rsid w:val="00AC6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350C1"/>
    <w:rPr>
      <w:rFonts w:ascii="Britannic Bold" w:eastAsia="Times New Roman" w:hAnsi="Britannic Bold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5350C1"/>
    <w:rPr>
      <w:rFonts w:ascii="Britannic Bold" w:eastAsia="Times New Roman" w:hAnsi="Britannic Bold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ffice@sbc-church.org.uk" TargetMode="External"/><Relationship Id="rId4" Type="http://schemas.openxmlformats.org/officeDocument/2006/relationships/hyperlink" Target="http://www.sbc-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Hendry</dc:creator>
  <cp:lastModifiedBy>marion.brenchley</cp:lastModifiedBy>
  <cp:revision>3</cp:revision>
  <dcterms:created xsi:type="dcterms:W3CDTF">2018-10-30T11:17:00Z</dcterms:created>
  <dcterms:modified xsi:type="dcterms:W3CDTF">2018-10-30T11:23:00Z</dcterms:modified>
</cp:coreProperties>
</file>